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367390" w:rsidP="000D053C">
      <w:pPr>
        <w:tabs>
          <w:tab w:val="left" w:pos="2630"/>
        </w:tabs>
        <w:rPr>
          <w:rFonts w:ascii="Times New Roman" w:hAnsi="Times New Roman" w:cs="Times New Roman"/>
          <w:b/>
        </w:rPr>
      </w:pPr>
      <w:r>
        <w:rPr>
          <w:rFonts w:ascii="Times New Roman" w:hAnsi="Times New Roman" w:cs="Times New Roman"/>
          <w:b/>
        </w:rPr>
        <w:t>(ПРОЕКТ)</w:t>
      </w:r>
    </w:p>
    <w:p w:rsidR="00D25A4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p>
    <w:p w:rsidR="002C33AB" w:rsidRDefault="00D25A4B" w:rsidP="002C33AB">
      <w:pPr>
        <w:ind w:firstLine="567"/>
        <w:jc w:val="center"/>
        <w:rPr>
          <w:rFonts w:ascii="Times New Roman" w:hAnsi="Times New Roman" w:cs="Times New Roman"/>
          <w:b/>
        </w:rPr>
      </w:pPr>
      <w:r>
        <w:rPr>
          <w:rFonts w:ascii="Times New Roman" w:hAnsi="Times New Roman" w:cs="Times New Roman"/>
          <w:b/>
        </w:rPr>
        <w:t>НОВОНИКОЛАЕВСКОГО</w:t>
      </w:r>
      <w:r w:rsidR="002C33AB"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D25A4B" w:rsidRDefault="00D25A4B" w:rsidP="00D25A4B">
      <w:pPr>
        <w:ind w:firstLine="567"/>
        <w:jc w:val="both"/>
        <w:rPr>
          <w:rFonts w:ascii="Times New Roman" w:hAnsi="Times New Roman" w:cs="Times New Roman"/>
          <w:b/>
        </w:rPr>
      </w:pPr>
    </w:p>
    <w:p w:rsidR="00D25A4B" w:rsidRDefault="00D25A4B" w:rsidP="00D25A4B">
      <w:pPr>
        <w:ind w:firstLine="567"/>
        <w:jc w:val="both"/>
        <w:rPr>
          <w:rFonts w:ascii="Times New Roman" w:hAnsi="Times New Roman" w:cs="Times New Roman"/>
          <w:b/>
        </w:rPr>
      </w:pPr>
      <w:r>
        <w:rPr>
          <w:rFonts w:ascii="Times New Roman" w:hAnsi="Times New Roman" w:cs="Times New Roman"/>
          <w:b/>
        </w:rPr>
        <w:t>_________                                                                                                                  №________</w:t>
      </w:r>
    </w:p>
    <w:p w:rsidR="002C33AB" w:rsidRDefault="002C33AB" w:rsidP="002C33AB">
      <w:pPr>
        <w:ind w:firstLine="567"/>
        <w:jc w:val="center"/>
        <w:rPr>
          <w:rFonts w:ascii="Times New Roman" w:hAnsi="Times New Roman" w:cs="Times New Roman"/>
          <w:b/>
        </w:rPr>
      </w:pPr>
    </w:p>
    <w:p w:rsidR="002C33AB" w:rsidRPr="00287AF3" w:rsidRDefault="002C33AB" w:rsidP="002C33AB">
      <w:pPr>
        <w:rPr>
          <w:rFonts w:ascii="Times New Roman" w:hAnsi="Times New Roman" w:cs="Times New Roman"/>
        </w:rPr>
      </w:pPr>
    </w:p>
    <w:p w:rsidR="002C33AB" w:rsidRPr="001A785F" w:rsidRDefault="002C33AB" w:rsidP="002C33AB">
      <w:pPr>
        <w:ind w:firstLine="567"/>
        <w:jc w:val="center"/>
        <w:rPr>
          <w:bCs/>
        </w:rPr>
      </w:pPr>
      <w:proofErr w:type="gramStart"/>
      <w:r>
        <w:rPr>
          <w:bCs/>
        </w:rPr>
        <w:t>с</w:t>
      </w:r>
      <w:proofErr w:type="gramEnd"/>
      <w:r w:rsidRPr="001A785F">
        <w:rPr>
          <w:bCs/>
        </w:rPr>
        <w:t>.</w:t>
      </w:r>
      <w:r>
        <w:rPr>
          <w:bCs/>
        </w:rPr>
        <w:t xml:space="preserve"> </w:t>
      </w:r>
      <w:r w:rsidR="00D25A4B">
        <w:rPr>
          <w:bCs/>
        </w:rPr>
        <w:t>Новониколаевка</w:t>
      </w:r>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2C33AB" w:rsidRDefault="002C33AB" w:rsidP="002C33AB">
      <w:pPr>
        <w:ind w:firstLine="567"/>
        <w:jc w:val="both"/>
      </w:pPr>
      <w:proofErr w:type="gramStart"/>
      <w: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D25A4B">
        <w:t>Новониколаевского</w:t>
      </w:r>
      <w:r>
        <w:t xml:space="preserve"> сельского поселения от </w:t>
      </w:r>
      <w:r w:rsidR="00367390">
        <w:t xml:space="preserve"> 26.03.2018 № 63 </w:t>
      </w:r>
      <w: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D25A4B">
        <w:t>Новониколаевского</w:t>
      </w:r>
      <w:r>
        <w:t xml:space="preserve"> сельского поселения»</w:t>
      </w:r>
      <w:proofErr w:type="gramEnd"/>
    </w:p>
    <w:p w:rsidR="002C33AB" w:rsidRPr="00D25A4B" w:rsidRDefault="002C33AB" w:rsidP="008D3980">
      <w:pPr>
        <w:ind w:firstLine="567"/>
        <w:jc w:val="right"/>
      </w:pPr>
    </w:p>
    <w:p w:rsidR="002C33AB" w:rsidRPr="00D25A4B" w:rsidRDefault="002C33AB" w:rsidP="002C33AB">
      <w:pPr>
        <w:jc w:val="both"/>
        <w:rPr>
          <w:bCs/>
        </w:rPr>
      </w:pPr>
      <w:r w:rsidRPr="00D25A4B">
        <w:rPr>
          <w:bCs/>
        </w:rPr>
        <w:t>ПОСТАНОВЛЯЮ:</w:t>
      </w: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t xml:space="preserve">2. Признать утратившими силу постановления администрации </w:t>
      </w:r>
      <w:r w:rsidR="00D25A4B">
        <w:t>Новониколаевского</w:t>
      </w:r>
      <w:r>
        <w:t xml:space="preserve"> сельского поселения Асиновского район</w:t>
      </w:r>
      <w:r w:rsidR="001442E1">
        <w:t xml:space="preserve">а Томской области от </w:t>
      </w:r>
      <w:r w:rsidR="00D25A4B">
        <w:t>21.10</w:t>
      </w:r>
      <w:r w:rsidR="001442E1">
        <w:t>.2014</w:t>
      </w:r>
      <w:r>
        <w:t xml:space="preserve"> № </w:t>
      </w:r>
      <w:r w:rsidR="00D25A4B">
        <w:t>135</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w:t>
      </w:r>
      <w:r w:rsidR="00D25A4B">
        <w:t>ов, находящихся в муниципальной собственности</w:t>
      </w:r>
      <w:r w:rsidRPr="002C33AB">
        <w:t>, юридическим лицам и гражданам»</w:t>
      </w:r>
      <w:r>
        <w:t>.</w:t>
      </w:r>
    </w:p>
    <w:p w:rsidR="00D25A4B" w:rsidRPr="00D25A4B" w:rsidRDefault="00367390" w:rsidP="00D25A4B">
      <w:pPr>
        <w:ind w:firstLine="567"/>
        <w:jc w:val="both"/>
        <w:rPr>
          <w:rFonts w:eastAsia="Times New Roman"/>
        </w:rPr>
      </w:pPr>
      <w:r>
        <w:t>3.</w:t>
      </w:r>
      <w:r w:rsidR="00D25A4B">
        <w:t xml:space="preserve"> </w:t>
      </w:r>
      <w:r w:rsidR="00D25A4B" w:rsidRPr="00D25A4B">
        <w:rPr>
          <w:rFonts w:ascii="Times New Roman" w:eastAsia="Times New Roman" w:hAnsi="Times New Roman" w:cs="Times New Roman"/>
        </w:rPr>
        <w:t xml:space="preserve">Настоящее постановление </w:t>
      </w:r>
      <w:r w:rsidR="00D25A4B" w:rsidRPr="00D25A4B">
        <w:rPr>
          <w:rFonts w:eastAsia="Times New Roman"/>
          <w:kern w:val="2"/>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00D25A4B" w:rsidRPr="00D25A4B">
          <w:rPr>
            <w:rFonts w:ascii="Times New Roman" w:eastAsia="Times New Roman" w:hAnsi="Times New Roman" w:cs="Times New Roman"/>
          </w:rPr>
          <w:t>www.n</w:t>
        </w:r>
        <w:r w:rsidR="00D25A4B" w:rsidRPr="00D25A4B">
          <w:rPr>
            <w:rFonts w:ascii="Times New Roman" w:eastAsia="Times New Roman" w:hAnsi="Times New Roman" w:cs="Times New Roman"/>
            <w:lang w:val="en-US"/>
          </w:rPr>
          <w:t>n</w:t>
        </w:r>
        <w:r w:rsidR="00D25A4B" w:rsidRPr="00D25A4B">
          <w:rPr>
            <w:rFonts w:ascii="Times New Roman" w:eastAsia="Times New Roman" w:hAnsi="Times New Roman" w:cs="Times New Roman"/>
          </w:rPr>
          <w:t>selpasino.ru</w:t>
        </w:r>
      </w:hyperlink>
      <w:r w:rsidR="00D25A4B" w:rsidRPr="00D25A4B">
        <w:rPr>
          <w:rFonts w:ascii="Times New Roman" w:eastAsia="Times New Roman" w:hAnsi="Times New Roman" w:cs="Times New Roman"/>
        </w:rPr>
        <w:t xml:space="preserve"> и вступает в силу </w:t>
      </w:r>
      <w:proofErr w:type="gramStart"/>
      <w:r w:rsidR="00D25A4B" w:rsidRPr="00D25A4B">
        <w:rPr>
          <w:rFonts w:ascii="Times New Roman" w:eastAsia="Times New Roman" w:hAnsi="Times New Roman" w:cs="Times New Roman"/>
        </w:rPr>
        <w:t>с</w:t>
      </w:r>
      <w:proofErr w:type="gramEnd"/>
      <w:r w:rsidR="00D25A4B" w:rsidRPr="00D25A4B">
        <w:rPr>
          <w:rFonts w:ascii="Times New Roman" w:eastAsia="Times New Roman" w:hAnsi="Times New Roman" w:cs="Times New Roman"/>
        </w:rPr>
        <w:t xml:space="preserve"> даты его официального опубликования.</w:t>
      </w:r>
    </w:p>
    <w:p w:rsidR="00D25A4B" w:rsidRPr="00D25A4B" w:rsidRDefault="00D25A4B" w:rsidP="00D25A4B">
      <w:pPr>
        <w:jc w:val="both"/>
        <w:rPr>
          <w:rFonts w:eastAsia="Times New Roman"/>
        </w:rPr>
      </w:pPr>
      <w:r w:rsidRPr="00D25A4B">
        <w:rPr>
          <w:rFonts w:eastAsia="Times New Roman"/>
        </w:rPr>
        <w:t xml:space="preserve">        </w:t>
      </w:r>
      <w:r w:rsidR="00367390">
        <w:rPr>
          <w:rFonts w:eastAsia="Times New Roman"/>
        </w:rPr>
        <w:t>4.</w:t>
      </w:r>
      <w:r w:rsidRPr="00D25A4B">
        <w:rPr>
          <w:rFonts w:eastAsia="Times New Roman"/>
        </w:rPr>
        <w:t>. Контроль исполнения настоящего постановления возложить на специалиста 2 категории по землеустройству и градостроительству.</w:t>
      </w:r>
    </w:p>
    <w:p w:rsidR="00D25A4B" w:rsidRPr="00D25A4B" w:rsidRDefault="00D25A4B" w:rsidP="00D25A4B">
      <w:pPr>
        <w:jc w:val="both"/>
        <w:rPr>
          <w:rFonts w:eastAsia="Times New Roman"/>
        </w:rPr>
      </w:pPr>
      <w:r w:rsidRPr="00D25A4B">
        <w:rPr>
          <w:rFonts w:eastAsia="Times New Roman"/>
        </w:rPr>
        <w:t xml:space="preserve"> </w:t>
      </w:r>
    </w:p>
    <w:p w:rsidR="00D25A4B" w:rsidRPr="00D25A4B" w:rsidRDefault="00D25A4B" w:rsidP="00D25A4B">
      <w:pPr>
        <w:jc w:val="both"/>
        <w:rPr>
          <w:rFonts w:eastAsia="Times New Roman"/>
        </w:rPr>
      </w:pPr>
    </w:p>
    <w:p w:rsidR="00D25A4B" w:rsidRPr="00D25A4B" w:rsidRDefault="00D25A4B" w:rsidP="00D25A4B">
      <w:pPr>
        <w:jc w:val="both"/>
        <w:rPr>
          <w:rFonts w:eastAsia="Times New Roman"/>
        </w:rPr>
      </w:pPr>
      <w:r w:rsidRPr="00D25A4B">
        <w:rPr>
          <w:rFonts w:eastAsia="Times New Roman"/>
        </w:rPr>
        <w:t xml:space="preserve">  Глава сельского поселения                                                                                </w:t>
      </w:r>
      <w:r w:rsidR="00367390">
        <w:rPr>
          <w:rFonts w:eastAsia="Times New Roman"/>
        </w:rPr>
        <w:t>Н.Н. Жаровских</w:t>
      </w:r>
    </w:p>
    <w:p w:rsidR="002C33AB" w:rsidRDefault="00D25A4B" w:rsidP="00D25A4B">
      <w:pPr>
        <w:suppressAutoHyphens/>
        <w:rPr>
          <w:rFonts w:eastAsia="Times New Roman"/>
          <w:sz w:val="20"/>
          <w:szCs w:val="20"/>
        </w:rPr>
      </w:pPr>
      <w:r w:rsidRPr="00D25A4B">
        <w:rPr>
          <w:rFonts w:eastAsia="Times New Roman"/>
          <w:sz w:val="20"/>
          <w:szCs w:val="20"/>
        </w:rPr>
        <w:t xml:space="preserve">                                                                                                                           </w:t>
      </w:r>
    </w:p>
    <w:p w:rsidR="00D25A4B" w:rsidRDefault="00D25A4B" w:rsidP="00D25A4B">
      <w:pPr>
        <w:suppressAutoHyphens/>
        <w:rPr>
          <w:rFonts w:eastAsia="Times New Roman"/>
          <w:sz w:val="20"/>
          <w:szCs w:val="20"/>
        </w:rPr>
      </w:pPr>
    </w:p>
    <w:p w:rsidR="00367390" w:rsidRDefault="00367390" w:rsidP="00D25A4B">
      <w:pPr>
        <w:suppressAutoHyphens/>
        <w:rPr>
          <w:rFonts w:eastAsia="Times New Roman"/>
          <w:sz w:val="20"/>
          <w:szCs w:val="20"/>
        </w:rPr>
      </w:pPr>
    </w:p>
    <w:p w:rsidR="00367390" w:rsidRDefault="00367390" w:rsidP="00D25A4B">
      <w:pPr>
        <w:suppressAutoHyphens/>
        <w:rPr>
          <w:rFonts w:eastAsia="Times New Roman"/>
          <w:sz w:val="20"/>
          <w:szCs w:val="20"/>
        </w:rPr>
      </w:pPr>
    </w:p>
    <w:p w:rsidR="00367390" w:rsidRDefault="00367390" w:rsidP="00D25A4B">
      <w:pPr>
        <w:suppressAutoHyphens/>
        <w:rPr>
          <w:rFonts w:eastAsia="Times New Roman"/>
          <w:sz w:val="20"/>
          <w:szCs w:val="20"/>
        </w:rPr>
      </w:pPr>
    </w:p>
    <w:p w:rsidR="00367390" w:rsidRDefault="00367390" w:rsidP="00D25A4B">
      <w:pPr>
        <w:suppressAutoHyphens/>
        <w:rPr>
          <w:rFonts w:eastAsia="Times New Roman"/>
          <w:sz w:val="20"/>
          <w:szCs w:val="20"/>
        </w:rPr>
      </w:pPr>
    </w:p>
    <w:p w:rsidR="00367390" w:rsidRDefault="00367390" w:rsidP="00D25A4B">
      <w:pPr>
        <w:suppressAutoHyphens/>
        <w:rPr>
          <w:rFonts w:eastAsia="Times New Roman"/>
          <w:sz w:val="20"/>
          <w:szCs w:val="20"/>
        </w:rPr>
      </w:pPr>
    </w:p>
    <w:p w:rsidR="00367390" w:rsidRDefault="00367390" w:rsidP="00D25A4B">
      <w:pPr>
        <w:suppressAutoHyphens/>
        <w:rPr>
          <w:rFonts w:eastAsia="Times New Roman"/>
          <w:sz w:val="20"/>
          <w:szCs w:val="20"/>
        </w:rPr>
      </w:pPr>
    </w:p>
    <w:p w:rsidR="00367390" w:rsidRPr="00D25A4B" w:rsidRDefault="00367390" w:rsidP="00D25A4B">
      <w:pPr>
        <w:suppressAutoHyphens/>
        <w:rPr>
          <w:rFonts w:eastAsia="Times New Roman"/>
          <w:sz w:val="20"/>
          <w:szCs w:val="20"/>
        </w:rPr>
      </w:pPr>
    </w:p>
    <w:p w:rsidR="002C33AB" w:rsidRDefault="002C33AB" w:rsidP="002C33AB">
      <w:pPr>
        <w:suppressAutoHyphens/>
        <w:ind w:firstLine="567"/>
        <w:rPr>
          <w:sz w:val="20"/>
          <w:szCs w:val="20"/>
        </w:rPr>
      </w:pPr>
      <w:r>
        <w:rPr>
          <w:sz w:val="20"/>
          <w:szCs w:val="20"/>
        </w:rPr>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администрации </w:t>
      </w:r>
      <w:r w:rsidR="00D25A4B">
        <w:rPr>
          <w:sz w:val="20"/>
          <w:szCs w:val="20"/>
        </w:rPr>
        <w:t>Новониколаевского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513121">
        <w:rPr>
          <w:sz w:val="20"/>
          <w:szCs w:val="20"/>
        </w:rPr>
        <w:t xml:space="preserve">                   от </w:t>
      </w:r>
      <w:r w:rsidR="00D25A4B">
        <w:rPr>
          <w:sz w:val="20"/>
          <w:szCs w:val="20"/>
        </w:rPr>
        <w:t>____</w:t>
      </w:r>
      <w:r w:rsidR="00513121">
        <w:rPr>
          <w:sz w:val="20"/>
          <w:szCs w:val="20"/>
        </w:rPr>
        <w:t>202</w:t>
      </w:r>
      <w:r w:rsidR="00367390">
        <w:rPr>
          <w:sz w:val="20"/>
          <w:szCs w:val="20"/>
        </w:rPr>
        <w:t xml:space="preserve">3 </w:t>
      </w:r>
      <w:r w:rsidR="00513121">
        <w:rPr>
          <w:sz w:val="20"/>
          <w:szCs w:val="20"/>
        </w:rPr>
        <w:t xml:space="preserve"> № </w:t>
      </w:r>
      <w:r w:rsidR="00D25A4B">
        <w:rPr>
          <w:sz w:val="20"/>
          <w:szCs w:val="20"/>
        </w:rPr>
        <w:t xml:space="preserve"> </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proofErr w:type="gramStart"/>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w:t>
      </w:r>
      <w:r w:rsidR="009416B7">
        <w:rPr>
          <w:rFonts w:ascii="Times New Roman" w:hAnsi="Times New Roman" w:cs="Times New Roman"/>
        </w:rPr>
        <w:t>Новониколаевского</w:t>
      </w:r>
      <w:r w:rsidRPr="00661592">
        <w:rPr>
          <w:rFonts w:ascii="Times New Roman" w:hAnsi="Times New Roman" w:cs="Times New Roman"/>
        </w:rPr>
        <w:t xml:space="preserve">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w:t>
      </w:r>
      <w:proofErr w:type="gramEnd"/>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w:t>
      </w:r>
      <w:r w:rsidR="009416B7">
        <w:rPr>
          <w:rFonts w:ascii="Times New Roman" w:hAnsi="Times New Roman" w:cs="Times New Roman"/>
        </w:rPr>
        <w:t>Новониколаевское</w:t>
      </w:r>
      <w:r w:rsidR="00B76BD6" w:rsidRPr="00B76BD6">
        <w:rPr>
          <w:rFonts w:ascii="Times New Roman" w:hAnsi="Times New Roman" w:cs="Times New Roman"/>
        </w:rPr>
        <w:t xml:space="preserve">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9416B7">
        <w:t xml:space="preserve">Новониколаевского </w:t>
      </w:r>
      <w:r>
        <w:t>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9"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562618" w:rsidRDefault="00562618" w:rsidP="002C33AB">
      <w:pPr>
        <w:shd w:val="clear" w:color="auto" w:fill="FFFFFF"/>
        <w:ind w:firstLine="567"/>
        <w:jc w:val="both"/>
        <w:rPr>
          <w:rFonts w:ascii="Times New Roman" w:hAnsi="Times New Roman" w:cs="Times New Roman"/>
        </w:rPr>
      </w:pP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9416B7">
        <w:rPr>
          <w:rFonts w:ascii="Times New Roman" w:hAnsi="Times New Roman" w:cs="Times New Roman"/>
        </w:rPr>
        <w:t>специалистом 2 категории</w:t>
      </w:r>
      <w:r>
        <w:rPr>
          <w:rFonts w:ascii="Times New Roman" w:hAnsi="Times New Roman" w:cs="Times New Roman"/>
        </w:rPr>
        <w:t xml:space="preserve"> по землеустройству</w:t>
      </w:r>
      <w:r w:rsidR="009416B7">
        <w:rPr>
          <w:rFonts w:ascii="Times New Roman" w:hAnsi="Times New Roman" w:cs="Times New Roman"/>
        </w:rPr>
        <w:t xml:space="preserve"> и градостроительству</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416B7" w:rsidRPr="009416B7" w:rsidRDefault="002C33AB" w:rsidP="009416B7">
      <w:pPr>
        <w:ind w:firstLine="567"/>
        <w:jc w:val="both"/>
        <w:rPr>
          <w:rFonts w:ascii="Times New Roman" w:eastAsia="Times New Roman" w:hAnsi="Times New Roman" w:cs="Times New Roman"/>
        </w:rPr>
      </w:pPr>
      <w:r w:rsidRPr="00661592">
        <w:rPr>
          <w:rFonts w:eastAsia="Times New Roman"/>
        </w:rPr>
        <w:t xml:space="preserve">5. </w:t>
      </w:r>
      <w:r w:rsidR="009416B7" w:rsidRPr="009416B7">
        <w:rPr>
          <w:rFonts w:ascii="Times New Roman" w:eastAsia="Times New Roman" w:hAnsi="Times New Roman" w:cs="Times New Roman"/>
          <w:color w:val="000000"/>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r w:rsidR="009416B7" w:rsidRPr="009416B7">
        <w:rPr>
          <w:rFonts w:ascii="Times New Roman" w:eastAsia="Times New Roman" w:hAnsi="Times New Roman" w:cs="Times New Roman"/>
        </w:rPr>
        <w:t xml:space="preserve">»: </w:t>
      </w:r>
      <w:hyperlink r:id="rId11" w:history="1">
        <w:r w:rsidR="009416B7" w:rsidRPr="009416B7">
          <w:rPr>
            <w:rFonts w:ascii="Times New Roman" w:eastAsia="Times New Roman" w:hAnsi="Times New Roman" w:cs="Times New Roman"/>
            <w:shd w:val="clear" w:color="auto" w:fill="FFFFFF"/>
          </w:rPr>
          <w:t>http://www.</w:t>
        </w:r>
        <w:proofErr w:type="spellStart"/>
        <w:r w:rsidR="009416B7" w:rsidRPr="009416B7">
          <w:rPr>
            <w:rFonts w:ascii="Times New Roman" w:eastAsia="Times New Roman" w:hAnsi="Times New Roman" w:cs="Times New Roman"/>
            <w:shd w:val="clear" w:color="auto" w:fill="FFFFFF"/>
            <w:lang w:val="en-US"/>
          </w:rPr>
          <w:t>nn</w:t>
        </w:r>
        <w:proofErr w:type="spellEnd"/>
        <w:r w:rsidR="009416B7" w:rsidRPr="009416B7">
          <w:rPr>
            <w:rFonts w:ascii="Times New Roman" w:eastAsia="Times New Roman" w:hAnsi="Times New Roman" w:cs="Times New Roman"/>
            <w:shd w:val="clear" w:color="auto" w:fill="FFFFFF"/>
          </w:rPr>
          <w:t>selp.asino.ru/</w:t>
        </w:r>
      </w:hyperlink>
      <w:r w:rsidR="009416B7" w:rsidRPr="009416B7">
        <w:rPr>
          <w:rFonts w:ascii="Times New Roman" w:eastAsia="Times New Roman" w:hAnsi="Times New Roman" w:cs="Times New Roman"/>
        </w:rPr>
        <w:t xml:space="preserve">.       </w:t>
      </w:r>
    </w:p>
    <w:p w:rsidR="009416B7" w:rsidRPr="009416B7" w:rsidRDefault="009416B7" w:rsidP="009416B7">
      <w:pPr>
        <w:jc w:val="both"/>
        <w:rPr>
          <w:rFonts w:ascii="Times New Roman" w:eastAsia="Times New Roman" w:hAnsi="Times New Roman" w:cs="Times New Roman"/>
        </w:rPr>
      </w:pPr>
      <w:r w:rsidRPr="009416B7">
        <w:rPr>
          <w:rFonts w:ascii="Times New Roman" w:eastAsia="Times New Roman" w:hAnsi="Times New Roman" w:cs="Times New Roman"/>
        </w:rPr>
        <w:t xml:space="preserve">       Место нахождения: 636813, Томская область, Асиновский район, </w:t>
      </w:r>
      <w:proofErr w:type="gramStart"/>
      <w:r w:rsidRPr="009416B7">
        <w:rPr>
          <w:rFonts w:ascii="Times New Roman" w:eastAsia="Times New Roman" w:hAnsi="Times New Roman" w:cs="Times New Roman"/>
        </w:rPr>
        <w:t>с</w:t>
      </w:r>
      <w:proofErr w:type="gramEnd"/>
      <w:r w:rsidRPr="009416B7">
        <w:rPr>
          <w:rFonts w:ascii="Times New Roman" w:eastAsia="Times New Roman" w:hAnsi="Times New Roman" w:cs="Times New Roman"/>
        </w:rPr>
        <w:t xml:space="preserve">. Новониколаевка,   ул. Школьная, 30, </w:t>
      </w:r>
      <w:proofErr w:type="spellStart"/>
      <w:r w:rsidRPr="009416B7">
        <w:rPr>
          <w:rFonts w:ascii="Times New Roman" w:eastAsia="Times New Roman" w:hAnsi="Times New Roman" w:cs="Times New Roman"/>
        </w:rPr>
        <w:t>каб</w:t>
      </w:r>
      <w:proofErr w:type="spellEnd"/>
      <w:r w:rsidRPr="009416B7">
        <w:rPr>
          <w:rFonts w:ascii="Times New Roman" w:eastAsia="Times New Roman" w:hAnsi="Times New Roman" w:cs="Times New Roman"/>
        </w:rPr>
        <w:t>. № 4. Телефон для справок: 8 (38241) 4 22 06.</w:t>
      </w:r>
    </w:p>
    <w:p w:rsidR="009416B7" w:rsidRPr="009416B7" w:rsidRDefault="009416B7" w:rsidP="009416B7">
      <w:pPr>
        <w:suppressAutoHyphens/>
        <w:jc w:val="both"/>
        <w:rPr>
          <w:rFonts w:ascii="Times New Roman" w:eastAsia="Times New Roman" w:hAnsi="Times New Roman" w:cs="Times New Roman"/>
          <w:iCs/>
          <w:lang w:eastAsia="ar-SA"/>
        </w:rPr>
      </w:pPr>
      <w:r w:rsidRPr="009416B7">
        <w:rPr>
          <w:rFonts w:ascii="Times New Roman" w:eastAsia="Times New Roman" w:hAnsi="Times New Roman" w:cs="Times New Roman"/>
          <w:iCs/>
          <w:lang w:eastAsia="ar-SA"/>
        </w:rPr>
        <w:t xml:space="preserve">       График приема специалиста: </w:t>
      </w:r>
    </w:p>
    <w:p w:rsidR="009416B7" w:rsidRPr="009416B7" w:rsidRDefault="009416B7" w:rsidP="009416B7">
      <w:pPr>
        <w:jc w:val="both"/>
        <w:rPr>
          <w:rFonts w:ascii="Times New Roman" w:eastAsia="Times New Roman" w:hAnsi="Times New Roman" w:cs="Times New Roman"/>
        </w:rPr>
      </w:pPr>
      <w:r w:rsidRPr="009416B7">
        <w:rPr>
          <w:rFonts w:ascii="Times New Roman" w:eastAsia="Times New Roman" w:hAnsi="Times New Roman" w:cs="Times New Roman"/>
        </w:rPr>
        <w:t xml:space="preserve">       Понедельник           9.00 - 16.30, с 12.00 до 13.00 обеденный перерыв,</w:t>
      </w:r>
    </w:p>
    <w:p w:rsidR="009416B7" w:rsidRPr="009416B7" w:rsidRDefault="009416B7" w:rsidP="009416B7">
      <w:pPr>
        <w:jc w:val="both"/>
        <w:rPr>
          <w:rFonts w:ascii="Times New Roman" w:eastAsia="Times New Roman" w:hAnsi="Times New Roman" w:cs="Times New Roman"/>
        </w:rPr>
      </w:pPr>
      <w:r w:rsidRPr="009416B7">
        <w:rPr>
          <w:rFonts w:ascii="Times New Roman" w:eastAsia="Times New Roman" w:hAnsi="Times New Roman" w:cs="Times New Roman"/>
        </w:rPr>
        <w:t xml:space="preserve">       Среда                        9.00 - 16.30, с 12.00 до 13.00 обеденный перерыв,</w:t>
      </w:r>
    </w:p>
    <w:p w:rsidR="009416B7" w:rsidRPr="009416B7" w:rsidRDefault="009416B7" w:rsidP="009416B7">
      <w:pPr>
        <w:jc w:val="both"/>
        <w:rPr>
          <w:rFonts w:ascii="Times New Roman" w:eastAsia="Times New Roman" w:hAnsi="Times New Roman" w:cs="Times New Roman"/>
        </w:rPr>
      </w:pPr>
      <w:r w:rsidRPr="009416B7">
        <w:rPr>
          <w:rFonts w:ascii="Times New Roman" w:eastAsia="Times New Roman" w:hAnsi="Times New Roman" w:cs="Times New Roman"/>
        </w:rPr>
        <w:t xml:space="preserve">       Четверг                     9.00 - 16.30, с 12.00 до 13.00 обеденный перерыв.</w:t>
      </w:r>
    </w:p>
    <w:p w:rsidR="002C33AB" w:rsidRPr="009416B7" w:rsidRDefault="009416B7" w:rsidP="009416B7">
      <w:pPr>
        <w:jc w:val="both"/>
        <w:rPr>
          <w:rFonts w:ascii="Times New Roman" w:eastAsia="Times New Roman" w:hAnsi="Times New Roman" w:cs="Times New Roman"/>
        </w:rPr>
      </w:pPr>
      <w:r w:rsidRPr="009416B7">
        <w:rPr>
          <w:rFonts w:ascii="Times New Roman" w:eastAsia="Times New Roman" w:hAnsi="Times New Roman" w:cs="Times New Roman"/>
        </w:rPr>
        <w:t xml:space="preserve">       Адрес электронной почты Администрации Новониколаевского сельского поселения: </w:t>
      </w:r>
      <w:proofErr w:type="spellStart"/>
      <w:r w:rsidRPr="009416B7">
        <w:rPr>
          <w:rFonts w:ascii="Times New Roman" w:eastAsia="Times New Roman" w:hAnsi="Times New Roman" w:cs="Times New Roman"/>
          <w:lang w:val="en-US"/>
        </w:rPr>
        <w:t>nn</w:t>
      </w:r>
      <w:r w:rsidRPr="009416B7">
        <w:rPr>
          <w:rFonts w:ascii="Times New Roman" w:eastAsia="Times New Roman" w:hAnsi="Times New Roman" w:cs="Times New Roman"/>
        </w:rPr>
        <w:t>selp</w:t>
      </w:r>
      <w:proofErr w:type="spellEnd"/>
      <w:r w:rsidRPr="009416B7">
        <w:rPr>
          <w:rFonts w:ascii="Times New Roman" w:eastAsia="Times New Roman" w:hAnsi="Times New Roman" w:cs="Times New Roman"/>
        </w:rPr>
        <w:t>@</w:t>
      </w:r>
      <w:proofErr w:type="spellStart"/>
      <w:r w:rsidRPr="009416B7">
        <w:rPr>
          <w:rFonts w:ascii="Times New Roman" w:eastAsia="Times New Roman" w:hAnsi="Times New Roman" w:cs="Times New Roman"/>
          <w:lang w:val="en-US"/>
        </w:rPr>
        <w:t>findep</w:t>
      </w:r>
      <w:proofErr w:type="spellEnd"/>
      <w:r w:rsidRPr="009416B7">
        <w:rPr>
          <w:rFonts w:ascii="Times New Roman" w:eastAsia="Times New Roman" w:hAnsi="Times New Roman" w:cs="Times New Roman"/>
        </w:rPr>
        <w:t>.</w:t>
      </w:r>
      <w:r w:rsidRPr="009416B7">
        <w:rPr>
          <w:rFonts w:ascii="Times New Roman" w:eastAsia="Times New Roman" w:hAnsi="Times New Roman" w:cs="Times New Roman"/>
          <w:lang w:val="en-US"/>
        </w:rPr>
        <w:t>org</w:t>
      </w:r>
      <w:r w:rsidRPr="009416B7">
        <w:rPr>
          <w:rFonts w:ascii="Times New Roman" w:eastAsia="Times New Roman" w:hAnsi="Times New Roman" w:cs="Times New Roman"/>
        </w:rPr>
        <w:t>.</w:t>
      </w:r>
      <w:r w:rsidRPr="009416B7">
        <w:rPr>
          <w:rFonts w:ascii="Calibri" w:eastAsia="Calibri" w:hAnsi="Calibri" w:cs="Times New Roman"/>
          <w:sz w:val="22"/>
          <w:szCs w:val="22"/>
          <w:lang w:eastAsia="en-US"/>
        </w:rPr>
        <w:t xml:space="preserve"> </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 xml:space="preserve">в информационно-телекоммуникационной сети «Интернет» на официальном сайте </w:t>
      </w:r>
      <w:r w:rsidR="009416B7">
        <w:rPr>
          <w:rFonts w:ascii="Times New Roman" w:hAnsi="Times New Roman" w:cs="Times New Roman"/>
        </w:rPr>
        <w:t>Новониколаевского</w:t>
      </w:r>
      <w:r w:rsidRPr="00661592">
        <w:rPr>
          <w:rFonts w:ascii="Times New Roman" w:hAnsi="Times New Roman" w:cs="Times New Roman"/>
        </w:rPr>
        <w:t xml:space="preserve">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9416B7">
        <w:rPr>
          <w:rFonts w:eastAsia="Times New Roman"/>
        </w:rPr>
        <w:t>Новониколаевского</w:t>
      </w:r>
      <w:r w:rsidRPr="00661592">
        <w:rPr>
          <w:rFonts w:eastAsia="Times New Roman"/>
        </w:rPr>
        <w:t xml:space="preserve">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lastRenderedPageBreak/>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 xml:space="preserve">униципальная услуга предоставляется Администрацией </w:t>
      </w:r>
      <w:r w:rsidR="009416B7">
        <w:t>Новониколаевского</w:t>
      </w:r>
      <w:r w:rsidRPr="00674FC2">
        <w:t xml:space="preserve"> сельского поселения в лице уполномоченного должностного лица – </w:t>
      </w:r>
      <w:r w:rsidR="009416B7">
        <w:t xml:space="preserve">специалиста 2 категории </w:t>
      </w:r>
      <w:r w:rsidRPr="00674FC2">
        <w:t xml:space="preserve"> по землеустройству</w:t>
      </w:r>
      <w:r w:rsidR="009416B7">
        <w:t xml:space="preserve"> и градостроительству</w:t>
      </w:r>
      <w:r w:rsidRPr="00674FC2">
        <w:t xml:space="preserve">. Отдельные административные действия выполняют Глава </w:t>
      </w:r>
      <w:r w:rsidR="009416B7">
        <w:t xml:space="preserve">Новониколаевского </w:t>
      </w:r>
      <w:r w:rsidRPr="00674FC2">
        <w:t xml:space="preserve"> сельского поселения (да</w:t>
      </w:r>
      <w:r w:rsidR="00D733F8">
        <w:t>лее – глава поселения), управля</w:t>
      </w:r>
      <w:r w:rsidRPr="00674FC2">
        <w:t>ю</w:t>
      </w:r>
      <w:r w:rsidR="00D733F8">
        <w:t>щий</w:t>
      </w:r>
      <w:r w:rsidRPr="00674FC2">
        <w:t xml:space="preserve"> делами</w:t>
      </w:r>
      <w:r w:rsidR="00D733F8">
        <w:t xml:space="preserve"> администрации</w:t>
      </w:r>
      <w:r w:rsidR="00D733F8" w:rsidRPr="00D733F8">
        <w:t xml:space="preserve"> </w:t>
      </w:r>
      <w:r w:rsidR="009416B7">
        <w:t>Новониколаевского</w:t>
      </w:r>
      <w:r w:rsidR="00D733F8" w:rsidRPr="00D733F8">
        <w:t xml:space="preserve"> сельского поселения</w:t>
      </w:r>
      <w:r w:rsidR="00D733F8">
        <w:t xml:space="preserve"> (далее – управляющий делами</w:t>
      </w:r>
      <w:r w:rsidRPr="00674FC2">
        <w:t>)</w:t>
      </w:r>
      <w:r>
        <w:t>.</w:t>
      </w:r>
    </w:p>
    <w:p w:rsidR="00513121" w:rsidRDefault="00513121" w:rsidP="00513121">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Default="00513121" w:rsidP="00513121">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674FC2" w:rsidP="00B633A0">
      <w:pPr>
        <w:ind w:firstLine="567"/>
        <w:jc w:val="both"/>
      </w:pPr>
      <w:r>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513121" w:rsidRDefault="00513121" w:rsidP="00513121">
      <w:pPr>
        <w:ind w:firstLine="567"/>
        <w:jc w:val="both"/>
      </w:pPr>
      <w:r>
        <w:t xml:space="preserve">   Способы получения результата предоставления муниципальной услуги:</w:t>
      </w:r>
    </w:p>
    <w:p w:rsidR="00513121" w:rsidRDefault="00513121" w:rsidP="00513121">
      <w:pPr>
        <w:ind w:firstLine="567"/>
        <w:jc w:val="both"/>
      </w:pPr>
      <w:r>
        <w:t xml:space="preserve">   1) лично заявителем в форме документа на бумажном носителе;</w:t>
      </w:r>
    </w:p>
    <w:p w:rsidR="00513121" w:rsidRDefault="00513121" w:rsidP="00513121">
      <w:pPr>
        <w:ind w:firstLine="567"/>
        <w:jc w:val="both"/>
      </w:pPr>
      <w:r>
        <w:t xml:space="preserve">   2) в форме документа на бумажном носителе почтовым отправлением заявителю с уведомлением;</w:t>
      </w:r>
    </w:p>
    <w:p w:rsidR="00513121" w:rsidRDefault="00513121" w:rsidP="00513121">
      <w:pPr>
        <w:ind w:firstLine="567"/>
        <w:jc w:val="both"/>
      </w:pPr>
      <w:r>
        <w:t xml:space="preserve">   3) на электронную почту заявителя в форме электронного документа, подписанного в установленном порядке;</w:t>
      </w:r>
    </w:p>
    <w:p w:rsidR="00513121" w:rsidRDefault="00513121" w:rsidP="00513121">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Default="00513121" w:rsidP="00513121">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Default="00081BEA" w:rsidP="0087171D">
      <w:pPr>
        <w:ind w:firstLine="567"/>
        <w:jc w:val="both"/>
      </w:pPr>
      <w:r>
        <w:t xml:space="preserve">   12. </w:t>
      </w:r>
      <w:r w:rsidR="0087171D">
        <w:t xml:space="preserve"> Срок предоставления муниципальной услуги составляет 14 календарных дней. При поступлении заявления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для садоводства, для осуществления крестьянским (фермерским) хозяйством его деятельности срок </w:t>
      </w:r>
      <w:r w:rsidR="0087171D">
        <w:lastRenderedPageBreak/>
        <w:t>предоставления услуги составляет 30 рабочих дней.</w:t>
      </w:r>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B633A0" w:rsidRDefault="000B57A4" w:rsidP="000A0240">
      <w:pPr>
        <w:ind w:firstLine="567"/>
        <w:jc w:val="both"/>
      </w:pPr>
      <w:r>
        <w:t xml:space="preserve"> - </w:t>
      </w:r>
      <w:r w:rsidRPr="000B57A4">
        <w:t>Приказ Министерства экономического развития РФ от 13 сентября 2011 г. № 475 "Об утверждении перечня документов, необходимых для приобретения прав на земельный участок"</w:t>
      </w:r>
      <w:r w:rsidR="000A0240">
        <w:t>.</w:t>
      </w:r>
    </w:p>
    <w:p w:rsidR="00513121" w:rsidRDefault="00513121" w:rsidP="000A0240">
      <w:pPr>
        <w:ind w:firstLine="567"/>
        <w:jc w:val="both"/>
      </w:pPr>
      <w:r>
        <w:t xml:space="preserve"> </w:t>
      </w:r>
      <w:proofErr w:type="gramStart"/>
      <w:r w:rsidRPr="00513121">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Большедороховского сельского поселения в информационно-телекоммуникационной сети «Интернет»: http://www.bdselp.asino.ru/.</w:t>
      </w:r>
      <w:proofErr w:type="gramEnd"/>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Default="000A0240" w:rsidP="000A0240">
      <w:pPr>
        <w:ind w:firstLine="567"/>
        <w:jc w:val="both"/>
      </w:pPr>
      <w:r>
        <w:t xml:space="preserve">- </w:t>
      </w:r>
      <w:r w:rsidR="00B633A0">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t>, пунктом 2 статьи 39.9</w:t>
      </w:r>
      <w:r w:rsidRPr="000A0240">
        <w:t xml:space="preserve"> </w:t>
      </w:r>
      <w:r w:rsidR="00B633A0">
        <w:t xml:space="preserve"> или пунктом 2 стат</w:t>
      </w:r>
      <w:r>
        <w:t>ьи 39.10 Земельного кодекса РФ;</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 xml:space="preserve">реквизиты решения о предварительном согласовании предоставления земельного участка </w:t>
      </w:r>
      <w:r w:rsidR="00B633A0">
        <w:lastRenderedPageBreak/>
        <w:t>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Default="00B633A0" w:rsidP="00A770AB">
      <w:pPr>
        <w:ind w:firstLine="567"/>
        <w:jc w:val="both"/>
      </w:pPr>
      <w: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lastRenderedPageBreak/>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t xml:space="preserve">- </w:t>
      </w:r>
      <w:r w:rsidR="00A770AB">
        <w:t>подпунктом 8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ние международных обязательств;</w:t>
      </w:r>
    </w:p>
    <w:p w:rsidR="00B633A0" w:rsidRDefault="00B633A0" w:rsidP="00A770AB">
      <w:pPr>
        <w:ind w:firstLine="567"/>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lastRenderedPageBreak/>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t>- подпунктом</w:t>
      </w:r>
      <w:r w:rsidR="00A770AB">
        <w:t xml:space="preserve"> 13 пункта 2 статьи 39.6 ЗК РФ:</w:t>
      </w:r>
    </w:p>
    <w:p w:rsidR="00B633A0" w:rsidRDefault="00B633A0" w:rsidP="00A770AB">
      <w:pPr>
        <w:ind w:firstLine="567"/>
        <w:jc w:val="both"/>
      </w:pPr>
      <w:r>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lastRenderedPageBreak/>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t xml:space="preserve">- подпунктом </w:t>
      </w:r>
      <w:r w:rsidR="00A770AB">
        <w:t>15 пункта 2 статьи 39.10 ЗК РФ:</w:t>
      </w:r>
    </w:p>
    <w:p w:rsidR="00B633A0" w:rsidRDefault="0079681F" w:rsidP="0079681F">
      <w:pPr>
        <w:ind w:firstLine="567"/>
        <w:jc w:val="both"/>
      </w:pPr>
      <w:r>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t>Предоставление указанных документов не требуется в случае, если указанные документы направ</w:t>
      </w:r>
      <w:r w:rsidR="0079681F">
        <w:t xml:space="preserve">лялись в администрацию </w:t>
      </w:r>
      <w:r w:rsidR="00367390">
        <w:t>Новониколаевского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администрации </w:t>
      </w:r>
      <w:r w:rsidR="00367390">
        <w:t xml:space="preserve">Новониколаевского </w:t>
      </w:r>
      <w:r>
        <w:t>сельского поселения (органа предоставляющего му</w:t>
      </w:r>
      <w:r w:rsidR="0079681F">
        <w:t>ниципальную услугу).</w:t>
      </w:r>
    </w:p>
    <w:p w:rsidR="00B633A0" w:rsidRDefault="00B633A0" w:rsidP="0079681F">
      <w:pPr>
        <w:ind w:firstLine="567"/>
        <w:jc w:val="both"/>
      </w:pPr>
      <w:r>
        <w:t xml:space="preserve">-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w:t>
      </w:r>
      <w:r>
        <w:lastRenderedPageBreak/>
        <w:t>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xml:space="preserve">. Администрация </w:t>
      </w:r>
      <w:r w:rsidR="00367390">
        <w:t>Новониколаевского</w:t>
      </w:r>
      <w:r w:rsidR="00D733F8">
        <w:t xml:space="preserve">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w:t>
      </w:r>
      <w: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460EFA">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87171D">
        <w:t xml:space="preserve">Новониколаевского </w:t>
      </w:r>
      <w:r w:rsidRPr="00460EFA">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633A0" w:rsidRDefault="00460EFA" w:rsidP="009A1768">
      <w:pPr>
        <w:jc w:val="both"/>
      </w:pPr>
      <w:r>
        <w:lastRenderedPageBreak/>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proofErr w:type="gramStart"/>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администрация </w:t>
      </w:r>
      <w:r w:rsidR="0087171D">
        <w:t>Новониколаевского</w:t>
      </w:r>
      <w:r>
        <w:t xml:space="preserve"> сельского 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roofErr w:type="gramEnd"/>
    </w:p>
    <w:p w:rsidR="00B633A0" w:rsidRDefault="00B633A0" w:rsidP="009A1768">
      <w:pPr>
        <w:ind w:firstLine="567"/>
        <w:jc w:val="both"/>
      </w:pPr>
      <w:r>
        <w:t xml:space="preserve">Заявителю указываются причины возврата заявления о </w:t>
      </w:r>
      <w:r w:rsidR="002E192A">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9A1768">
        <w:t>ушением требований 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B633A0" w:rsidRDefault="00B633A0" w:rsidP="009A1768">
      <w:pPr>
        <w:ind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t>к имуществу общего пользования;</w:t>
      </w:r>
    </w:p>
    <w:p w:rsidR="00B633A0" w:rsidRDefault="00B633A0" w:rsidP="009A1768">
      <w:pPr>
        <w:ind w:firstLine="567"/>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t>доставлении земельного участка;</w:t>
      </w:r>
    </w:p>
    <w:p w:rsidR="00B633A0" w:rsidRDefault="00B633A0" w:rsidP="009A1768">
      <w:pPr>
        <w:ind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B633A0" w:rsidRDefault="00B633A0" w:rsidP="009A1768">
      <w:pPr>
        <w:ind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t>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proofErr w:type="gramStart"/>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t xml:space="preserve">администрацией </w:t>
      </w:r>
      <w:r w:rsidR="0087171D">
        <w:t xml:space="preserve">Новониколаевского </w:t>
      </w:r>
      <w:r>
        <w:t xml:space="preserve"> сельского</w:t>
      </w:r>
      <w:proofErr w:type="gramEnd"/>
      <w:r>
        <w:t xml:space="preserve"> 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w:t>
      </w:r>
      <w:r>
        <w:lastRenderedPageBreak/>
        <w:t>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t>проектом планировки территории;</w:t>
      </w:r>
    </w:p>
    <w:p w:rsidR="00B633A0" w:rsidRDefault="00B633A0" w:rsidP="009A1768">
      <w:pPr>
        <w:ind w:firstLine="567"/>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20) в отношении земельного участка, указанного в заявлен</w:t>
      </w:r>
      <w:proofErr w:type="gramStart"/>
      <w:r>
        <w:t>ии о е</w:t>
      </w:r>
      <w:proofErr w:type="gramEnd"/>
      <w:r>
        <w:t xml:space="preserve">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t xml:space="preserve"> более чем на десять процентов.</w:t>
      </w:r>
    </w:p>
    <w:p w:rsidR="00460EFA" w:rsidRPr="00460EFA" w:rsidRDefault="00460EFA" w:rsidP="00460EFA">
      <w:pPr>
        <w:ind w:firstLine="567"/>
        <w:jc w:val="both"/>
      </w:pPr>
      <w:r>
        <w:lastRenderedPageBreak/>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 xml:space="preserve">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w:t>
      </w:r>
      <w:r w:rsidR="00460EFA" w:rsidRPr="00460EFA">
        <w:lastRenderedPageBreak/>
        <w:t>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 xml:space="preserve">11) обеспечение условий доступности для инвалидов по зрению официального сайта </w:t>
      </w:r>
      <w:r w:rsidR="0087171D">
        <w:t>Новониколаевского</w:t>
      </w:r>
      <w:r w:rsidR="00460EFA" w:rsidRPr="00460EFA">
        <w:t xml:space="preserve">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lastRenderedPageBreak/>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xml:space="preserve">. При наступлении событий, являющихся основанием для предоставления муниципальных услуг, Администрация </w:t>
      </w:r>
      <w:r w:rsidR="0087171D">
        <w:rPr>
          <w:bCs/>
        </w:rPr>
        <w:t>Новониколаевского</w:t>
      </w:r>
      <w:r w:rsidRPr="00460EFA">
        <w:rPr>
          <w:bCs/>
        </w:rPr>
        <w:t xml:space="preserve">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w:t>
      </w:r>
      <w:r w:rsidR="000E0689">
        <w:rPr>
          <w:bCs/>
        </w:rPr>
        <w:t xml:space="preserve"> </w:t>
      </w:r>
      <w:r w:rsidR="00460EFA" w:rsidRPr="00460EFA">
        <w:rPr>
          <w:bCs/>
        </w:rPr>
        <w:t>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562618" w:rsidP="00562618">
      <w:pPr>
        <w:ind w:firstLine="567"/>
        <w:jc w:val="both"/>
        <w:rPr>
          <w:b/>
          <w:lang w:bidi="ru-RU"/>
        </w:rPr>
      </w:pPr>
      <w:r w:rsidRPr="00562618">
        <w:rPr>
          <w:color w:val="FF0000"/>
        </w:rPr>
        <w:t xml:space="preserve">    </w:t>
      </w:r>
      <w:r w:rsidR="007573CA" w:rsidRPr="007573CA">
        <w:t xml:space="preserve">28. </w:t>
      </w:r>
      <w:r w:rsidRPr="007573CA">
        <w:rPr>
          <w:lang w:bidi="ru-RU"/>
        </w:rPr>
        <w:t>Перечень вариантов предоставления муниципальной услуги</w:t>
      </w:r>
      <w:r w:rsidR="007573CA" w:rsidRPr="007573CA">
        <w:rPr>
          <w:lang w:bidi="ru-RU"/>
        </w:rPr>
        <w:t>.</w:t>
      </w:r>
    </w:p>
    <w:p w:rsidR="00562618" w:rsidRPr="007573CA" w:rsidRDefault="007573CA" w:rsidP="007573CA">
      <w:pPr>
        <w:jc w:val="both"/>
        <w:rPr>
          <w:lang w:bidi="ru-RU"/>
        </w:rPr>
      </w:pPr>
      <w:r w:rsidRPr="007573CA">
        <w:rPr>
          <w:b/>
          <w:lang w:bidi="ru-RU"/>
        </w:rPr>
        <w:t xml:space="preserve">             </w:t>
      </w:r>
      <w:r w:rsidR="00562618" w:rsidRPr="007573CA">
        <w:rPr>
          <w:lang w:bidi="ru-RU"/>
        </w:rPr>
        <w:t>Варианты предо</w:t>
      </w:r>
      <w:r w:rsidRPr="007573CA">
        <w:rPr>
          <w:lang w:bidi="ru-RU"/>
        </w:rPr>
        <w:t>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7573CA">
        <w:rPr>
          <w:lang w:bidi="ru-RU"/>
        </w:rPr>
        <w:t>гражданина (его представителя).</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2. Исправление допущенных опечаток и ошибок в выданных в результате предоставления м</w:t>
      </w:r>
      <w:r w:rsidRPr="007573CA">
        <w:rPr>
          <w:lang w:bidi="ru-RU"/>
        </w:rPr>
        <w:t>униципальной услуги документах.</w:t>
      </w:r>
    </w:p>
    <w:p w:rsidR="00562618" w:rsidRPr="007573CA" w:rsidRDefault="007573CA" w:rsidP="007573CA">
      <w:pPr>
        <w:ind w:firstLine="567"/>
        <w:jc w:val="both"/>
        <w:rPr>
          <w:lang w:bidi="ru-RU"/>
        </w:rPr>
      </w:pPr>
      <w:r w:rsidRPr="007573CA">
        <w:rPr>
          <w:b/>
          <w:lang w:bidi="ru-RU"/>
        </w:rPr>
        <w:t xml:space="preserve">    </w:t>
      </w: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7573CA" w:rsidP="00562618">
      <w:pPr>
        <w:ind w:firstLine="567"/>
        <w:jc w:val="both"/>
        <w:rPr>
          <w:lang w:bidi="ru-RU"/>
        </w:rPr>
      </w:pPr>
      <w:r w:rsidRPr="007573CA">
        <w:rPr>
          <w:lang w:bidi="ru-RU"/>
        </w:rPr>
        <w:lastRenderedPageBreak/>
        <w:t xml:space="preserve">    </w:t>
      </w:r>
      <w:r w:rsidR="00562618"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Перечень признаков заявителей приведен в приложении N 4 к настоящем</w:t>
      </w:r>
      <w:r w:rsidRPr="007573CA">
        <w:rPr>
          <w:lang w:bidi="ru-RU"/>
        </w:rPr>
        <w:t>у административному регламенту.</w:t>
      </w:r>
    </w:p>
    <w:p w:rsidR="002C33AB" w:rsidRPr="007573CA" w:rsidRDefault="007573CA" w:rsidP="007573CA">
      <w:pPr>
        <w:ind w:firstLine="567"/>
        <w:jc w:val="both"/>
        <w:rPr>
          <w:b/>
          <w:bCs/>
          <w:lang w:bidi="ru-RU"/>
        </w:rPr>
      </w:pPr>
      <w:r w:rsidRPr="007573CA">
        <w:rPr>
          <w:b/>
          <w:bCs/>
          <w:lang w:bidi="ru-RU"/>
        </w:rPr>
        <w:t xml:space="preserve">     </w:t>
      </w:r>
      <w:r w:rsidR="00562618" w:rsidRPr="007573CA">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7573CA">
        <w:rPr>
          <w:lang w:bidi="ru-RU"/>
        </w:rPr>
        <w:t xml:space="preserve"> </w:t>
      </w:r>
      <w:r w:rsidR="00562618" w:rsidRPr="007573CA">
        <w:rPr>
          <w:b/>
          <w:bCs/>
          <w:lang w:bidi="ru-RU"/>
        </w:rPr>
        <w:t>или иностранного гражданина (его представителя</w:t>
      </w:r>
      <w:r w:rsidRPr="007573CA">
        <w:rPr>
          <w:b/>
          <w:bCs/>
          <w:lang w:bidi="ru-RU"/>
        </w:rPr>
        <w:t>).</w:t>
      </w:r>
    </w:p>
    <w:p w:rsidR="00C71061" w:rsidRDefault="00562618" w:rsidP="00C71061">
      <w:pPr>
        <w:ind w:firstLine="567"/>
        <w:jc w:val="both"/>
      </w:pPr>
      <w:r>
        <w:t xml:space="preserve">      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562618" w:rsidP="00DC07DB">
      <w:pPr>
        <w:ind w:firstLine="567"/>
        <w:jc w:val="both"/>
      </w:pPr>
      <w:r>
        <w:t xml:space="preserve">      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 xml:space="preserve">Уполномоченным должностным лицом, ответственным за выполнение административной процедуры, является </w:t>
      </w:r>
      <w:r w:rsidR="000E0689">
        <w:t xml:space="preserve">специалист 2 категории </w:t>
      </w:r>
      <w:r>
        <w:t xml:space="preserve"> по землеустройству</w:t>
      </w:r>
      <w:r w:rsidR="000E0689">
        <w:t xml:space="preserve"> и градостроительству</w:t>
      </w:r>
      <w:r>
        <w:t>.</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2"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0E0689">
        <w:rPr>
          <w:rFonts w:ascii="Times New Roman" w:hAnsi="Times New Roman" w:cs="Times New Roman"/>
        </w:rPr>
        <w:t xml:space="preserve">специалист 2 категории </w:t>
      </w:r>
      <w:r>
        <w:rPr>
          <w:rFonts w:ascii="Times New Roman" w:hAnsi="Times New Roman" w:cs="Times New Roman"/>
        </w:rPr>
        <w:t xml:space="preserve"> по землеустройству</w:t>
      </w:r>
      <w:r w:rsidR="000E0689">
        <w:rPr>
          <w:rFonts w:ascii="Times New Roman" w:hAnsi="Times New Roman" w:cs="Times New Roman"/>
        </w:rPr>
        <w:t xml:space="preserve"> и градостроительству</w:t>
      </w:r>
      <w:r w:rsidRPr="00661592">
        <w:rPr>
          <w:rFonts w:ascii="Times New Roman" w:hAnsi="Times New Roman" w:cs="Times New Roman"/>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proofErr w:type="gramStart"/>
      <w:r w:rsidR="00C46049">
        <w:rPr>
          <w:rFonts w:ascii="Times New Roman" w:hAnsi="Times New Roman" w:cs="Times New Roman"/>
        </w:rPr>
        <w:t>,</w:t>
      </w:r>
      <w:proofErr w:type="gramEnd"/>
      <w:r w:rsidR="00DC07DB" w:rsidRPr="00661592">
        <w:rPr>
          <w:rFonts w:ascii="Times New Roman" w:hAnsi="Times New Roman" w:cs="Times New Roman"/>
        </w:rPr>
        <w:t xml:space="preserve"> если заявление и документы, указанные в </w:t>
      </w:r>
      <w:hyperlink r:id="rId13"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w:t>
      </w:r>
      <w:r w:rsidR="00DC07DB" w:rsidRPr="00661592">
        <w:rPr>
          <w:rFonts w:ascii="Times New Roman" w:hAnsi="Times New Roman" w:cs="Times New Roman"/>
        </w:rPr>
        <w:lastRenderedPageBreak/>
        <w:t>таких заявления и докумен</w:t>
      </w:r>
      <w:r w:rsidR="00DC07DB">
        <w:rPr>
          <w:rFonts w:ascii="Times New Roman" w:hAnsi="Times New Roman" w:cs="Times New Roman"/>
        </w:rPr>
        <w:t>тов направляется техником по землеустройству</w:t>
      </w:r>
      <w:r w:rsidR="00DC07DB" w:rsidRPr="00661592">
        <w:rPr>
          <w:rFonts w:ascii="Times New Roman" w:hAnsi="Times New Roman" w:cs="Times New Roman"/>
        </w:rPr>
        <w:t xml:space="preserve"> по указанному в заяв</w:t>
      </w:r>
      <w:r w:rsidR="00C46049">
        <w:rPr>
          <w:rFonts w:ascii="Times New Roman" w:hAnsi="Times New Roman" w:cs="Times New Roman"/>
        </w:rPr>
        <w:t>лении почтовому адресу в течени</w:t>
      </w:r>
      <w:r w:rsidR="000E0689">
        <w:rPr>
          <w:rFonts w:ascii="Times New Roman" w:hAnsi="Times New Roman" w:cs="Times New Roman"/>
        </w:rPr>
        <w:t>е</w:t>
      </w:r>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Получение заявления и документов, указанных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утем направления техником по землеустройству</w:t>
      </w:r>
      <w:r w:rsidR="00DC07DB" w:rsidRPr="00661592">
        <w:rPr>
          <w:rFonts w:ascii="Times New Roman" w:hAnsi="Times New Roman" w:cs="Times New Roman"/>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6"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8620A8">
      <w:pPr>
        <w:ind w:firstLine="567"/>
        <w:jc w:val="both"/>
      </w:pPr>
      <w:r>
        <w:t xml:space="preserve">    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t>техник по землеустройству</w:t>
      </w:r>
      <w:r w:rsidR="00C71061">
        <w:t xml:space="preserve"> 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562618" w:rsidP="00C71061">
      <w:pPr>
        <w:ind w:firstLine="567"/>
        <w:jc w:val="both"/>
      </w:pPr>
      <w:r>
        <w:t xml:space="preserve">   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lastRenderedPageBreak/>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tab/>
        <w:t xml:space="preserve"> Ответственным уполномоченным должностным лицом, выполняющим административную процедуру, является техник по землеустройству. Отдельные административные действия выполняют: Глава поселения, управляющий делами.</w:t>
      </w:r>
    </w:p>
    <w:p w:rsidR="00C71061" w:rsidRDefault="008620A8" w:rsidP="008620A8">
      <w:pPr>
        <w:ind w:firstLine="567"/>
        <w:jc w:val="both"/>
      </w:pPr>
      <w:r>
        <w:t xml:space="preserve">    </w:t>
      </w:r>
      <w:r w:rsidR="00C71061">
        <w:t xml:space="preserve">После получения информации на межведомственные запросы </w:t>
      </w:r>
      <w:r>
        <w:t>техник по землеустройству</w:t>
      </w:r>
      <w:r w:rsidR="00C71061">
        <w:t xml:space="preserve">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t>нований, указанных в пункте 20</w:t>
      </w:r>
      <w:r w:rsidR="00C71061">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t>ставлении земельного участка.</w:t>
      </w:r>
    </w:p>
    <w:p w:rsidR="00C71061" w:rsidRDefault="008620A8" w:rsidP="00EE79FA">
      <w:pPr>
        <w:ind w:firstLine="567"/>
        <w:jc w:val="both"/>
      </w:pPr>
      <w:r>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C71061">
        <w:t>и</w:t>
      </w:r>
      <w:proofErr w:type="gramEnd"/>
      <w:r w:rsidR="00C71061">
        <w:t xml:space="preserve">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562618" w:rsidP="00C71061">
      <w:pPr>
        <w:ind w:firstLine="567"/>
        <w:jc w:val="both"/>
      </w:pPr>
      <w:r>
        <w:t xml:space="preserve">     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7573CA" w:rsidP="00C71061">
      <w:pPr>
        <w:ind w:firstLine="567"/>
        <w:jc w:val="both"/>
      </w:pPr>
      <w:r>
        <w:t xml:space="preserve">     </w:t>
      </w:r>
      <w:r w:rsidR="00EE79FA">
        <w:t>Основанием для начала административной процедуры является подготовленный проект договора купли-продажи, договора</w:t>
      </w:r>
      <w:r w:rsidR="00EE79FA" w:rsidRPr="00EE79FA">
        <w:t xml:space="preserve"> аренды земельного участка или </w:t>
      </w:r>
      <w:r w:rsidR="00EE79FA">
        <w:t>договора</w:t>
      </w:r>
      <w:r w:rsidR="00EE79FA" w:rsidRPr="00EE79FA">
        <w:t xml:space="preserve"> безвозмездного пользов</w:t>
      </w:r>
      <w:r w:rsidR="00EE79FA">
        <w:t>ания земельным участком, решение</w:t>
      </w:r>
      <w:r w:rsidR="00EE79FA" w:rsidRPr="00EE79FA">
        <w:t xml:space="preserve"> о предоставлении земельного участка в собственность бесплатно или в постоянное (бес</w:t>
      </w:r>
      <w:r w:rsidR="00EE79FA">
        <w:t>срочное) пользование или решение</w:t>
      </w:r>
      <w:r w:rsidR="00EE79FA" w:rsidRPr="00EE79FA">
        <w:t xml:space="preserve"> об отказе в предоставлении земельного участка.</w:t>
      </w:r>
    </w:p>
    <w:p w:rsidR="00C71061" w:rsidRDefault="007573CA" w:rsidP="00C71061">
      <w:pPr>
        <w:ind w:firstLine="567"/>
        <w:jc w:val="both"/>
      </w:pPr>
      <w:r>
        <w:t xml:space="preserve">     </w:t>
      </w:r>
      <w:r w:rsidR="00EE79FA" w:rsidRPr="00EE79FA">
        <w:t>Ответственным уполномоченным должностным лицом, выполняющим административную процедуру, является</w:t>
      </w:r>
      <w:r w:rsidR="0087171D">
        <w:t xml:space="preserve"> специалист 2 категории </w:t>
      </w:r>
      <w:r w:rsidR="00EE79FA" w:rsidRPr="00EE79FA">
        <w:t xml:space="preserve"> по землеустройству</w:t>
      </w:r>
      <w:r w:rsidR="0087171D">
        <w:t xml:space="preserve"> и градостроительству</w:t>
      </w:r>
      <w:r w:rsidR="00EE79FA" w:rsidRPr="00EE79FA">
        <w:t>.</w:t>
      </w:r>
    </w:p>
    <w:p w:rsidR="00C71061" w:rsidRDefault="00EE79FA" w:rsidP="00EE79FA">
      <w:pPr>
        <w:ind w:firstLine="567"/>
        <w:jc w:val="both"/>
      </w:pPr>
      <w:r>
        <w:t xml:space="preserve">     </w:t>
      </w:r>
      <w:r w:rsidR="007573CA">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7573CA" w:rsidP="00EE79FA">
      <w:pPr>
        <w:ind w:firstLine="567"/>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7573CA" w:rsidP="00C71061">
      <w:pPr>
        <w:ind w:firstLine="567"/>
        <w:jc w:val="both"/>
      </w:pPr>
      <w:r>
        <w:t xml:space="preserve">     </w:t>
      </w:r>
      <w:r w:rsidR="006B5CC5">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7573CA">
        <w:t xml:space="preserve">      </w:t>
      </w:r>
      <w:r w:rsidR="00C71061">
        <w:t>Максимальный срок исполнения административной процедуры - 2 рабочих дня.</w:t>
      </w:r>
    </w:p>
    <w:p w:rsidR="00562618" w:rsidRPr="007573CA" w:rsidRDefault="00562618" w:rsidP="00562618">
      <w:pPr>
        <w:jc w:val="both"/>
        <w:rPr>
          <w:b/>
          <w:bCs/>
          <w:lang w:bidi="ru-RU"/>
        </w:rPr>
      </w:pPr>
      <w:r w:rsidRPr="00562618">
        <w:rPr>
          <w:b/>
          <w:bCs/>
          <w:color w:val="FF0000"/>
          <w:lang w:bidi="ru-RU"/>
        </w:rPr>
        <w:lastRenderedPageBreak/>
        <w:t xml:space="preserve">  </w:t>
      </w:r>
      <w:r w:rsidR="007573CA">
        <w:rPr>
          <w:b/>
          <w:bCs/>
          <w:color w:val="FF0000"/>
          <w:lang w:bidi="ru-RU"/>
        </w:rPr>
        <w:t xml:space="preserve">             </w:t>
      </w:r>
      <w:r w:rsidRPr="007573CA">
        <w:rPr>
          <w:b/>
          <w:bCs/>
          <w:lang w:bidi="ru-RU"/>
        </w:rPr>
        <w:t xml:space="preserve">Вариант 2. Исправление допущенных опечаток и ошибок в выданных в результате предоставления </w:t>
      </w:r>
      <w:r w:rsidR="007573CA" w:rsidRPr="007573CA">
        <w:rPr>
          <w:b/>
          <w:bCs/>
          <w:lang w:bidi="ru-RU"/>
        </w:rPr>
        <w:t>муниципальной услуги документах</w:t>
      </w:r>
    </w:p>
    <w:p w:rsidR="00562618" w:rsidRPr="007573CA" w:rsidRDefault="00562618" w:rsidP="00562618">
      <w:pPr>
        <w:jc w:val="both"/>
        <w:rPr>
          <w:bCs/>
          <w:lang w:bidi="ru-RU"/>
        </w:rPr>
      </w:pPr>
      <w:bookmarkStart w:id="8" w:name="sub_351"/>
      <w:r w:rsidRPr="007573CA">
        <w:rPr>
          <w:bCs/>
          <w:lang w:bidi="ru-RU"/>
        </w:rPr>
        <w:t xml:space="preserve">       </w:t>
      </w:r>
      <w:r w:rsidR="007573CA" w:rsidRPr="007573CA">
        <w:rPr>
          <w:bCs/>
          <w:lang w:bidi="ru-RU"/>
        </w:rPr>
        <w:t xml:space="preserve">        </w:t>
      </w:r>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562618">
      <w:pPr>
        <w:jc w:val="both"/>
        <w:rPr>
          <w:bCs/>
          <w:lang w:bidi="ru-RU"/>
        </w:rPr>
      </w:pPr>
      <w:bookmarkStart w:id="9" w:name="sub_352"/>
      <w:bookmarkEnd w:id="8"/>
      <w:r w:rsidRPr="007573CA">
        <w:rPr>
          <w:bCs/>
          <w:lang w:bidi="ru-RU"/>
        </w:rPr>
        <w:t xml:space="preserve">      </w:t>
      </w:r>
      <w:r w:rsidR="007573CA" w:rsidRPr="007573CA">
        <w:rPr>
          <w:bCs/>
          <w:lang w:bidi="ru-RU"/>
        </w:rPr>
        <w:t xml:space="preserve">        </w:t>
      </w:r>
      <w:r w:rsidRPr="007573CA">
        <w:rPr>
          <w:bCs/>
          <w:lang w:bidi="ru-RU"/>
        </w:rPr>
        <w:t xml:space="preserve"> 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562618">
      <w:pPr>
        <w:jc w:val="both"/>
        <w:rPr>
          <w:bCs/>
          <w:lang w:bidi="ru-RU"/>
        </w:rPr>
      </w:pPr>
      <w:bookmarkStart w:id="10" w:name="sub_353"/>
      <w:bookmarkEnd w:id="9"/>
      <w:r w:rsidRPr="007573CA">
        <w:rPr>
          <w:bCs/>
          <w:lang w:bidi="ru-RU"/>
        </w:rPr>
        <w:t xml:space="preserve">        </w:t>
      </w:r>
      <w:r w:rsidR="007573CA" w:rsidRPr="007573CA">
        <w:rPr>
          <w:bCs/>
          <w:lang w:bidi="ru-RU"/>
        </w:rPr>
        <w:t xml:space="preserve">       </w:t>
      </w:r>
      <w:r w:rsidRPr="007573CA">
        <w:rPr>
          <w:bCs/>
          <w:lang w:bidi="ru-RU"/>
        </w:rPr>
        <w:t>Исчерпывающий перечень оснований для отказа в предоставлении муниципальной услуги:</w:t>
      </w:r>
    </w:p>
    <w:bookmarkEnd w:id="10"/>
    <w:p w:rsidR="00562618" w:rsidRPr="007573CA" w:rsidRDefault="007573CA" w:rsidP="00562618">
      <w:pPr>
        <w:jc w:val="both"/>
        <w:rPr>
          <w:bCs/>
          <w:lang w:bidi="ru-RU"/>
        </w:rPr>
      </w:pPr>
      <w:r w:rsidRPr="007573CA">
        <w:rPr>
          <w:bCs/>
          <w:lang w:bidi="ru-RU"/>
        </w:rPr>
        <w:t xml:space="preserve">               </w:t>
      </w:r>
      <w:proofErr w:type="gramStart"/>
      <w:r w:rsidRPr="007573CA">
        <w:rPr>
          <w:bCs/>
          <w:lang w:bidi="ru-RU"/>
        </w:rPr>
        <w:t xml:space="preserve">-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562618" w:rsidRPr="007573CA" w:rsidRDefault="00562618" w:rsidP="00562618">
      <w:pPr>
        <w:jc w:val="both"/>
        <w:rPr>
          <w:bCs/>
          <w:lang w:bidi="ru-RU"/>
        </w:rPr>
      </w:pPr>
      <w:bookmarkStart w:id="11" w:name="sub_354"/>
      <w:r w:rsidRPr="007573CA">
        <w:rPr>
          <w:bCs/>
          <w:lang w:bidi="ru-RU"/>
        </w:rPr>
        <w:t xml:space="preserve">      </w:t>
      </w:r>
      <w:r w:rsidR="007573CA" w:rsidRPr="007573CA">
        <w:rPr>
          <w:bCs/>
          <w:lang w:bidi="ru-RU"/>
        </w:rPr>
        <w:t xml:space="preserve">     </w:t>
      </w:r>
      <w:r w:rsidRPr="007573CA">
        <w:rPr>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562618" w:rsidRPr="007573CA" w:rsidRDefault="00562618" w:rsidP="00562618">
      <w:pPr>
        <w:jc w:val="both"/>
        <w:rPr>
          <w:bCs/>
          <w:lang w:bidi="ru-RU"/>
        </w:rPr>
      </w:pPr>
      <w:r w:rsidRPr="007573CA">
        <w:rPr>
          <w:bCs/>
          <w:lang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удостоверяющий личность;</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562618">
      <w:pPr>
        <w:jc w:val="both"/>
        <w:rPr>
          <w:bCs/>
          <w:lang w:bidi="ru-RU"/>
        </w:rPr>
      </w:pPr>
      <w:r w:rsidRPr="007573CA">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562618">
      <w:pPr>
        <w:jc w:val="both"/>
        <w:rPr>
          <w:bCs/>
          <w:lang w:bidi="ru-RU"/>
        </w:rPr>
      </w:pPr>
      <w:bookmarkStart w:id="12" w:name="sub_355"/>
      <w:r w:rsidRPr="007573CA">
        <w:rPr>
          <w:bCs/>
          <w:lang w:bidi="ru-RU"/>
        </w:rPr>
        <w:t xml:space="preserve">       </w:t>
      </w:r>
      <w:r w:rsidR="007573CA" w:rsidRPr="007573CA">
        <w:rPr>
          <w:bCs/>
          <w:lang w:bidi="ru-RU"/>
        </w:rPr>
        <w:t xml:space="preserve">  </w:t>
      </w:r>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562618">
      <w:pPr>
        <w:jc w:val="both"/>
        <w:rPr>
          <w:bCs/>
          <w:lang w:bidi="ru-RU"/>
        </w:rPr>
      </w:pPr>
      <w:bookmarkStart w:id="13" w:name="sub_356"/>
      <w:bookmarkEnd w:id="12"/>
      <w:r w:rsidRPr="007573CA">
        <w:rPr>
          <w:bCs/>
          <w:lang w:bidi="ru-RU"/>
        </w:rPr>
        <w:t xml:space="preserve">       </w:t>
      </w:r>
      <w:r w:rsidR="007573CA" w:rsidRPr="007573CA">
        <w:rPr>
          <w:bCs/>
          <w:lang w:bidi="ru-RU"/>
        </w:rPr>
        <w:t xml:space="preserve">  </w:t>
      </w:r>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562618">
      <w:pPr>
        <w:jc w:val="both"/>
        <w:rPr>
          <w:bCs/>
          <w:lang w:bidi="ru-RU"/>
        </w:rPr>
      </w:pPr>
      <w:bookmarkStart w:id="14" w:name="sub_357"/>
      <w:bookmarkEnd w:id="13"/>
      <w:r w:rsidRPr="007573CA">
        <w:rPr>
          <w:bCs/>
          <w:lang w:bidi="ru-RU"/>
        </w:rPr>
        <w:t xml:space="preserve">     </w:t>
      </w:r>
      <w:r w:rsidR="007573CA" w:rsidRPr="007573CA">
        <w:rPr>
          <w:bCs/>
          <w:lang w:bidi="ru-RU"/>
        </w:rPr>
        <w:t xml:space="preserve">  </w:t>
      </w:r>
      <w:r w:rsidRPr="007573CA">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562618" w:rsidRPr="007573CA" w:rsidRDefault="007573CA" w:rsidP="00562618">
      <w:pPr>
        <w:jc w:val="both"/>
        <w:rPr>
          <w:bCs/>
          <w:lang w:bidi="ru-RU"/>
        </w:rPr>
      </w:pPr>
      <w:r w:rsidRPr="007573CA">
        <w:rPr>
          <w:bCs/>
          <w:lang w:bidi="ru-RU"/>
        </w:rPr>
        <w:t xml:space="preserve">         </w:t>
      </w:r>
      <w:r w:rsidR="00562618"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562618">
      <w:pPr>
        <w:jc w:val="both"/>
        <w:rPr>
          <w:bCs/>
          <w:lang w:bidi="ru-RU"/>
        </w:rPr>
      </w:pPr>
      <w:bookmarkStart w:id="15" w:name="sub_358"/>
      <w:r w:rsidRPr="007573CA">
        <w:rPr>
          <w:bCs/>
          <w:lang w:bidi="ru-RU"/>
        </w:rPr>
        <w:t xml:space="preserve">      </w:t>
      </w:r>
      <w:r w:rsidR="007573CA" w:rsidRPr="007573CA">
        <w:rPr>
          <w:bCs/>
          <w:lang w:bidi="ru-RU"/>
        </w:rPr>
        <w:t xml:space="preserve">  </w:t>
      </w:r>
      <w:r w:rsidRPr="007573CA">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562618" w:rsidRPr="007573CA" w:rsidRDefault="00562618" w:rsidP="00EE79FA">
      <w:pPr>
        <w:jc w:val="both"/>
        <w:rPr>
          <w:bCs/>
          <w:lang w:bidi="ru-RU"/>
        </w:rPr>
      </w:pPr>
      <w:r w:rsidRPr="007573CA">
        <w:rPr>
          <w:bCs/>
          <w:lang w:bidi="ru-RU"/>
        </w:rPr>
        <w:t xml:space="preserve">      </w:t>
      </w:r>
      <w:r w:rsidR="007573CA" w:rsidRPr="007573CA">
        <w:rPr>
          <w:bCs/>
          <w:lang w:bidi="ru-RU"/>
        </w:rPr>
        <w:t xml:space="preserve">  </w:t>
      </w:r>
      <w:r w:rsidRPr="007573CA">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2C33AB">
      <w:pPr>
        <w:ind w:firstLine="567"/>
        <w:jc w:val="both"/>
      </w:pPr>
      <w:r>
        <w:t>36</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 xml:space="preserve">Заявитель, представивший документы для получения муниципальной услуги, в </w:t>
      </w:r>
      <w:r>
        <w:lastRenderedPageBreak/>
        <w:t>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562618" w:rsidP="002C33AB">
      <w:pPr>
        <w:jc w:val="both"/>
      </w:pPr>
      <w:r>
        <w:t xml:space="preserve">         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 xml:space="preserve">В случае подачи заявления и документов в электронной форме с использованием </w:t>
      </w:r>
      <w:r w:rsidRPr="004839D7">
        <w:rPr>
          <w:rFonts w:ascii="Times New Roman" w:hAnsi="Times New Roman" w:cs="Times New Roman"/>
          <w:sz w:val="24"/>
          <w:szCs w:val="24"/>
        </w:rPr>
        <w:lastRenderedPageBreak/>
        <w:t>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7"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2C33AB">
      <w:pPr>
        <w:ind w:firstLine="567"/>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2C33AB">
      <w:pPr>
        <w:ind w:firstLine="567"/>
        <w:jc w:val="both"/>
      </w:pPr>
      <w:r w:rsidRPr="007573CA">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2C33AB">
      <w:pPr>
        <w:ind w:firstLine="567"/>
        <w:jc w:val="both"/>
      </w:pPr>
      <w:r w:rsidRPr="007573CA">
        <w:lastRenderedPageBreak/>
        <w:t xml:space="preserve"> Периодичность осуществления текущего контроля устанавливается главой поселения.</w:t>
      </w:r>
    </w:p>
    <w:p w:rsidR="002C33AB" w:rsidRPr="007573CA" w:rsidRDefault="006B5CC5" w:rsidP="002C33AB">
      <w:pPr>
        <w:ind w:firstLine="567"/>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7573CA" w:rsidRDefault="006B5CC5" w:rsidP="002C33AB">
      <w:pPr>
        <w:ind w:firstLine="567"/>
        <w:jc w:val="both"/>
      </w:pPr>
      <w:r w:rsidRPr="007573CA">
        <w:t>40</w:t>
      </w:r>
      <w:r w:rsidR="002C33AB" w:rsidRPr="007573CA">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0E0689">
        <w:rPr>
          <w:rFonts w:ascii="Times New Roman" w:eastAsia="Calibri" w:hAnsi="Times New Roman" w:cs="Times New Roman"/>
          <w:bCs/>
          <w:lang w:eastAsia="en-US"/>
        </w:rPr>
        <w:t>,</w:t>
      </w:r>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3A1EBE">
      <w:pPr>
        <w:rPr>
          <w:rFonts w:ascii="Times New Roman" w:eastAsia="Calibri" w:hAnsi="Times New Roman" w:cs="Times New Roman"/>
          <w:bCs/>
          <w:color w:val="FF0000"/>
          <w:lang w:eastAsia="en-US"/>
        </w:rPr>
      </w:pPr>
    </w:p>
    <w:p w:rsidR="003A1EBE" w:rsidRDefault="003A1EBE" w:rsidP="003A1EBE">
      <w:pPr>
        <w:rPr>
          <w:rFonts w:ascii="Times New Roman" w:eastAsia="Calibri" w:hAnsi="Times New Roman" w:cs="Times New Roman"/>
          <w:bCs/>
          <w:color w:val="FF0000"/>
          <w:lang w:eastAsia="en-US"/>
        </w:rPr>
      </w:pPr>
      <w:bookmarkStart w:id="17" w:name="_GoBack"/>
      <w:bookmarkEnd w:id="17"/>
    </w:p>
    <w:p w:rsidR="00E066A5" w:rsidRDefault="00E066A5" w:rsidP="00562618">
      <w:pPr>
        <w:ind w:firstLine="567"/>
        <w:jc w:val="right"/>
        <w:rPr>
          <w:rFonts w:ascii="Times New Roman" w:eastAsia="Calibri" w:hAnsi="Times New Roman" w:cs="Times New Roman"/>
          <w:bCs/>
          <w:color w:val="FF0000"/>
          <w:lang w:eastAsia="en-US"/>
        </w:rPr>
      </w:pPr>
    </w:p>
    <w:p w:rsidR="002C33AB"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Приложение № 1 к административному регламенту</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аренду, постоянное (бессрочное) </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земельных участков, </w:t>
      </w:r>
    </w:p>
    <w:p w:rsidR="00562618"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находящихся 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066A5">
            <w:pPr>
              <w:ind w:firstLine="567"/>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N</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E066A5" w:rsidRPr="00E066A5" w:rsidRDefault="00E066A5">
      <w:pPr>
        <w:jc w:val="both"/>
        <w:rPr>
          <w:rFonts w:ascii="Times New Roman" w:hAnsi="Times New Roman" w:cs="Times New Roman"/>
        </w:rPr>
      </w:pPr>
    </w:p>
    <w:sectPr w:rsidR="00E066A5" w:rsidRPr="00E066A5" w:rsidSect="008D3980">
      <w:headerReference w:type="default" r:id="rId1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3E" w:rsidRDefault="00871B3E" w:rsidP="00F35025">
      <w:r>
        <w:separator/>
      </w:r>
    </w:p>
  </w:endnote>
  <w:endnote w:type="continuationSeparator" w:id="0">
    <w:p w:rsidR="00871B3E" w:rsidRDefault="00871B3E"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3E" w:rsidRDefault="00871B3E" w:rsidP="00F35025">
      <w:r>
        <w:separator/>
      </w:r>
    </w:p>
  </w:footnote>
  <w:footnote w:type="continuationSeparator" w:id="0">
    <w:p w:rsidR="00871B3E" w:rsidRDefault="00871B3E"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367390" w:rsidRDefault="00367390">
        <w:pPr>
          <w:pStyle w:val="a6"/>
          <w:jc w:val="center"/>
        </w:pPr>
        <w:r>
          <w:fldChar w:fldCharType="begin"/>
        </w:r>
        <w:r>
          <w:instrText>PAGE   \* MERGEFORMAT</w:instrText>
        </w:r>
        <w:r>
          <w:fldChar w:fldCharType="separate"/>
        </w:r>
        <w:r w:rsidR="003A1EBE">
          <w:rPr>
            <w:noProof/>
          </w:rPr>
          <w:t>23</w:t>
        </w:r>
        <w:r>
          <w:fldChar w:fldCharType="end"/>
        </w:r>
      </w:p>
    </w:sdtContent>
  </w:sdt>
  <w:p w:rsidR="00367390" w:rsidRDefault="00367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726ED"/>
    <w:rsid w:val="00081BEA"/>
    <w:rsid w:val="000A0240"/>
    <w:rsid w:val="000B57A4"/>
    <w:rsid w:val="000D053C"/>
    <w:rsid w:val="000E0689"/>
    <w:rsid w:val="000E0F17"/>
    <w:rsid w:val="001060BC"/>
    <w:rsid w:val="001442E1"/>
    <w:rsid w:val="00214F67"/>
    <w:rsid w:val="002C33AB"/>
    <w:rsid w:val="002E192A"/>
    <w:rsid w:val="00367390"/>
    <w:rsid w:val="003A1EBE"/>
    <w:rsid w:val="003F6A1E"/>
    <w:rsid w:val="00441F54"/>
    <w:rsid w:val="00460EFA"/>
    <w:rsid w:val="004A79F6"/>
    <w:rsid w:val="00513121"/>
    <w:rsid w:val="0054464B"/>
    <w:rsid w:val="00562618"/>
    <w:rsid w:val="005A4B3E"/>
    <w:rsid w:val="006579D8"/>
    <w:rsid w:val="00674FC2"/>
    <w:rsid w:val="006B5CC5"/>
    <w:rsid w:val="006E5791"/>
    <w:rsid w:val="007171ED"/>
    <w:rsid w:val="007573CA"/>
    <w:rsid w:val="0079681F"/>
    <w:rsid w:val="008620A8"/>
    <w:rsid w:val="0087171D"/>
    <w:rsid w:val="00871B3E"/>
    <w:rsid w:val="008D3980"/>
    <w:rsid w:val="008D3A76"/>
    <w:rsid w:val="008D5C49"/>
    <w:rsid w:val="009416B7"/>
    <w:rsid w:val="009A1768"/>
    <w:rsid w:val="00A770AB"/>
    <w:rsid w:val="00A85C41"/>
    <w:rsid w:val="00B20624"/>
    <w:rsid w:val="00B633A0"/>
    <w:rsid w:val="00B76BD6"/>
    <w:rsid w:val="00C46049"/>
    <w:rsid w:val="00C70C59"/>
    <w:rsid w:val="00C71061"/>
    <w:rsid w:val="00D25A4B"/>
    <w:rsid w:val="00D733F8"/>
    <w:rsid w:val="00D80882"/>
    <w:rsid w:val="00DC07DB"/>
    <w:rsid w:val="00E066A5"/>
    <w:rsid w:val="00E13C25"/>
    <w:rsid w:val="00E9442A"/>
    <w:rsid w:val="00EA35E2"/>
    <w:rsid w:val="00EE79FA"/>
    <w:rsid w:val="00F002BE"/>
    <w:rsid w:val="00F35025"/>
    <w:rsid w:val="00F82EB8"/>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yperlink" Target="http://base.garant.ru/7080377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6588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nselp.asino.ru/"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base.garant.ru/1016407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13354</Words>
  <Characters>76122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2022-03-14T05:50:00Z</cp:lastPrinted>
  <dcterms:created xsi:type="dcterms:W3CDTF">2022-06-06T10:41:00Z</dcterms:created>
  <dcterms:modified xsi:type="dcterms:W3CDTF">2023-03-03T05:10:00Z</dcterms:modified>
</cp:coreProperties>
</file>